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3C" w:rsidRPr="00347C9C" w:rsidRDefault="00FB023C" w:rsidP="008831D7">
      <w:pPr>
        <w:jc w:val="center"/>
        <w:rPr>
          <w:b/>
          <w:sz w:val="28"/>
          <w:szCs w:val="28"/>
        </w:rPr>
      </w:pPr>
      <w:r>
        <w:rPr>
          <w:noProof/>
          <w:lang w:eastAsia="de-DE"/>
        </w:rPr>
        <w:drawing>
          <wp:inline distT="0" distB="0" distL="0" distR="0" wp14:anchorId="4E564A62" wp14:editId="2424C53C">
            <wp:extent cx="5762625" cy="132397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7C9C">
        <w:rPr>
          <w:b/>
          <w:sz w:val="28"/>
          <w:szCs w:val="28"/>
        </w:rPr>
        <w:t>Angebotsliste 2026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3927"/>
        <w:gridCol w:w="1176"/>
        <w:gridCol w:w="1134"/>
        <w:gridCol w:w="2441"/>
      </w:tblGrid>
      <w:tr w:rsidR="00FB023C" w:rsidRPr="00FB023C" w:rsidTr="00F66EDF">
        <w:tc>
          <w:tcPr>
            <w:tcW w:w="534" w:type="dxa"/>
          </w:tcPr>
          <w:p w:rsidR="00FB023C" w:rsidRPr="00FB023C" w:rsidRDefault="00FB023C" w:rsidP="00557446">
            <w:pPr>
              <w:pStyle w:val="KeinLeerraum"/>
              <w:jc w:val="right"/>
              <w:rPr>
                <w:b/>
              </w:rPr>
            </w:pPr>
          </w:p>
        </w:tc>
        <w:tc>
          <w:tcPr>
            <w:tcW w:w="3927" w:type="dxa"/>
          </w:tcPr>
          <w:p w:rsidR="00FB023C" w:rsidRPr="00FB023C" w:rsidRDefault="00FB023C" w:rsidP="00FB023C">
            <w:pPr>
              <w:pStyle w:val="KeinLeerraum"/>
              <w:rPr>
                <w:b/>
              </w:rPr>
            </w:pPr>
            <w:r w:rsidRPr="00FB023C">
              <w:rPr>
                <w:b/>
              </w:rPr>
              <w:t xml:space="preserve">Briefmarken </w:t>
            </w:r>
            <w:r w:rsidR="00557446">
              <w:rPr>
                <w:b/>
              </w:rPr>
              <w:t>Kiloware a</w:t>
            </w:r>
            <w:r w:rsidRPr="00FB023C">
              <w:rPr>
                <w:b/>
              </w:rPr>
              <w:t>uf Papier</w:t>
            </w:r>
          </w:p>
        </w:tc>
        <w:tc>
          <w:tcPr>
            <w:tcW w:w="1176" w:type="dxa"/>
          </w:tcPr>
          <w:p w:rsidR="00FB023C" w:rsidRPr="00FB023C" w:rsidRDefault="00FB023C" w:rsidP="00FB023C">
            <w:pPr>
              <w:pStyle w:val="KeinLeerraum"/>
              <w:jc w:val="center"/>
              <w:rPr>
                <w:b/>
              </w:rPr>
            </w:pPr>
            <w:r w:rsidRPr="00FB023C">
              <w:rPr>
                <w:b/>
              </w:rPr>
              <w:t>€ /500g</w:t>
            </w:r>
          </w:p>
        </w:tc>
        <w:tc>
          <w:tcPr>
            <w:tcW w:w="1134" w:type="dxa"/>
          </w:tcPr>
          <w:p w:rsidR="00FB023C" w:rsidRPr="00FB023C" w:rsidRDefault="00F66EDF" w:rsidP="00FB023C">
            <w:pPr>
              <w:pStyle w:val="KeinLeerraum"/>
              <w:jc w:val="center"/>
              <w:rPr>
                <w:b/>
              </w:rPr>
            </w:pPr>
            <w:r>
              <w:rPr>
                <w:b/>
              </w:rPr>
              <w:t>Anzahl</w:t>
            </w:r>
          </w:p>
        </w:tc>
        <w:tc>
          <w:tcPr>
            <w:tcW w:w="2441" w:type="dxa"/>
          </w:tcPr>
          <w:p w:rsidR="00FB023C" w:rsidRPr="00FB023C" w:rsidRDefault="00F66EDF" w:rsidP="00FB023C">
            <w:pPr>
              <w:pStyle w:val="KeinLeerraum"/>
              <w:jc w:val="center"/>
              <w:rPr>
                <w:b/>
              </w:rPr>
            </w:pPr>
            <w:r>
              <w:rPr>
                <w:b/>
              </w:rPr>
              <w:t>Bemerkung</w:t>
            </w:r>
          </w:p>
        </w:tc>
      </w:tr>
      <w:tr w:rsidR="00FB023C" w:rsidTr="00F66EDF">
        <w:tc>
          <w:tcPr>
            <w:tcW w:w="534" w:type="dxa"/>
          </w:tcPr>
          <w:p w:rsidR="00FB023C" w:rsidRDefault="00FB023C" w:rsidP="00557446">
            <w:pPr>
              <w:pStyle w:val="KeinLeerraum"/>
              <w:jc w:val="right"/>
            </w:pPr>
            <w:r>
              <w:t>1</w:t>
            </w:r>
          </w:p>
        </w:tc>
        <w:tc>
          <w:tcPr>
            <w:tcW w:w="3927" w:type="dxa"/>
          </w:tcPr>
          <w:p w:rsidR="00FB023C" w:rsidRDefault="00FB023C" w:rsidP="00FB023C">
            <w:pPr>
              <w:pStyle w:val="KeinLeerraum"/>
            </w:pPr>
            <w:r>
              <w:t>Bund-Sondermarken</w:t>
            </w:r>
          </w:p>
        </w:tc>
        <w:tc>
          <w:tcPr>
            <w:tcW w:w="1176" w:type="dxa"/>
          </w:tcPr>
          <w:p w:rsidR="00FB023C" w:rsidRDefault="001C49C0" w:rsidP="00557446">
            <w:pPr>
              <w:pStyle w:val="KeinLeerraum"/>
              <w:jc w:val="right"/>
            </w:pPr>
            <w:r>
              <w:t>10,00</w:t>
            </w:r>
          </w:p>
        </w:tc>
        <w:tc>
          <w:tcPr>
            <w:tcW w:w="1134" w:type="dxa"/>
          </w:tcPr>
          <w:p w:rsidR="00FB023C" w:rsidRDefault="00FB023C" w:rsidP="00FB023C">
            <w:pPr>
              <w:pStyle w:val="KeinLeerraum"/>
            </w:pPr>
          </w:p>
        </w:tc>
        <w:tc>
          <w:tcPr>
            <w:tcW w:w="2441" w:type="dxa"/>
          </w:tcPr>
          <w:p w:rsidR="00FB023C" w:rsidRDefault="00FB023C" w:rsidP="00FB023C">
            <w:pPr>
              <w:pStyle w:val="KeinLeerraum"/>
            </w:pPr>
          </w:p>
        </w:tc>
      </w:tr>
      <w:tr w:rsidR="00FB023C" w:rsidTr="00F66EDF">
        <w:tc>
          <w:tcPr>
            <w:tcW w:w="534" w:type="dxa"/>
          </w:tcPr>
          <w:p w:rsidR="00FB023C" w:rsidRDefault="00FB023C" w:rsidP="00557446">
            <w:pPr>
              <w:pStyle w:val="KeinLeerraum"/>
              <w:jc w:val="right"/>
            </w:pPr>
            <w:r>
              <w:t>2</w:t>
            </w:r>
          </w:p>
        </w:tc>
        <w:tc>
          <w:tcPr>
            <w:tcW w:w="3927" w:type="dxa"/>
          </w:tcPr>
          <w:p w:rsidR="00FB023C" w:rsidRDefault="00FB023C" w:rsidP="00FB023C">
            <w:pPr>
              <w:pStyle w:val="KeinLeerraum"/>
            </w:pPr>
            <w:r>
              <w:t>Bund-Dauerserien</w:t>
            </w:r>
          </w:p>
        </w:tc>
        <w:tc>
          <w:tcPr>
            <w:tcW w:w="1176" w:type="dxa"/>
          </w:tcPr>
          <w:p w:rsidR="00FB023C" w:rsidRDefault="001C49C0" w:rsidP="00557446">
            <w:pPr>
              <w:pStyle w:val="KeinLeerraum"/>
              <w:jc w:val="right"/>
            </w:pPr>
            <w:r>
              <w:t>8,00</w:t>
            </w:r>
          </w:p>
        </w:tc>
        <w:tc>
          <w:tcPr>
            <w:tcW w:w="1134" w:type="dxa"/>
          </w:tcPr>
          <w:p w:rsidR="00FB023C" w:rsidRDefault="00FB023C" w:rsidP="00FB023C">
            <w:pPr>
              <w:pStyle w:val="KeinLeerraum"/>
            </w:pPr>
          </w:p>
        </w:tc>
        <w:tc>
          <w:tcPr>
            <w:tcW w:w="2441" w:type="dxa"/>
          </w:tcPr>
          <w:p w:rsidR="00FB023C" w:rsidRDefault="00FB023C" w:rsidP="00FB023C">
            <w:pPr>
              <w:pStyle w:val="KeinLeerraum"/>
            </w:pPr>
          </w:p>
        </w:tc>
      </w:tr>
      <w:tr w:rsidR="00FB023C" w:rsidTr="00F66EDF">
        <w:tc>
          <w:tcPr>
            <w:tcW w:w="534" w:type="dxa"/>
          </w:tcPr>
          <w:p w:rsidR="00FB023C" w:rsidRDefault="00FB023C" w:rsidP="00557446">
            <w:pPr>
              <w:pStyle w:val="KeinLeerraum"/>
              <w:jc w:val="right"/>
            </w:pPr>
            <w:r>
              <w:t>3</w:t>
            </w:r>
          </w:p>
        </w:tc>
        <w:tc>
          <w:tcPr>
            <w:tcW w:w="3927" w:type="dxa"/>
          </w:tcPr>
          <w:p w:rsidR="00FB023C" w:rsidRDefault="00FB023C" w:rsidP="00FB023C">
            <w:pPr>
              <w:pStyle w:val="KeinLeerraum"/>
            </w:pPr>
            <w:r>
              <w:t>Bund-Automatenmarken</w:t>
            </w:r>
          </w:p>
        </w:tc>
        <w:tc>
          <w:tcPr>
            <w:tcW w:w="1176" w:type="dxa"/>
          </w:tcPr>
          <w:p w:rsidR="00FB023C" w:rsidRDefault="001C49C0" w:rsidP="00557446">
            <w:pPr>
              <w:pStyle w:val="KeinLeerraum"/>
              <w:jc w:val="right"/>
            </w:pPr>
            <w:r>
              <w:t>10,00</w:t>
            </w:r>
          </w:p>
        </w:tc>
        <w:tc>
          <w:tcPr>
            <w:tcW w:w="1134" w:type="dxa"/>
          </w:tcPr>
          <w:p w:rsidR="00FB023C" w:rsidRDefault="00FB023C" w:rsidP="00FB023C">
            <w:pPr>
              <w:pStyle w:val="KeinLeerraum"/>
            </w:pPr>
          </w:p>
        </w:tc>
        <w:tc>
          <w:tcPr>
            <w:tcW w:w="2441" w:type="dxa"/>
          </w:tcPr>
          <w:p w:rsidR="00FB023C" w:rsidRDefault="00FB023C" w:rsidP="00FB023C">
            <w:pPr>
              <w:pStyle w:val="KeinLeerraum"/>
            </w:pPr>
          </w:p>
        </w:tc>
      </w:tr>
      <w:tr w:rsidR="00FB023C" w:rsidTr="00F66EDF">
        <w:tc>
          <w:tcPr>
            <w:tcW w:w="534" w:type="dxa"/>
          </w:tcPr>
          <w:p w:rsidR="00FB023C" w:rsidRDefault="00FB023C" w:rsidP="00557446">
            <w:pPr>
              <w:pStyle w:val="KeinLeerraum"/>
              <w:jc w:val="right"/>
            </w:pPr>
            <w:r>
              <w:t>4</w:t>
            </w:r>
          </w:p>
        </w:tc>
        <w:tc>
          <w:tcPr>
            <w:tcW w:w="3927" w:type="dxa"/>
          </w:tcPr>
          <w:p w:rsidR="00FB023C" w:rsidRDefault="00FB023C" w:rsidP="00FB023C">
            <w:pPr>
              <w:pStyle w:val="KeinLeerraum"/>
            </w:pPr>
            <w:r>
              <w:t>Bund-Zuschlagmarken</w:t>
            </w:r>
          </w:p>
        </w:tc>
        <w:tc>
          <w:tcPr>
            <w:tcW w:w="1176" w:type="dxa"/>
          </w:tcPr>
          <w:p w:rsidR="00FB023C" w:rsidRDefault="001C49C0" w:rsidP="00557446">
            <w:pPr>
              <w:pStyle w:val="KeinLeerraum"/>
              <w:jc w:val="right"/>
            </w:pPr>
            <w:r>
              <w:t>15,00</w:t>
            </w:r>
          </w:p>
        </w:tc>
        <w:tc>
          <w:tcPr>
            <w:tcW w:w="1134" w:type="dxa"/>
          </w:tcPr>
          <w:p w:rsidR="00FB023C" w:rsidRDefault="00FB023C" w:rsidP="00FB023C">
            <w:pPr>
              <w:pStyle w:val="KeinLeerraum"/>
            </w:pPr>
          </w:p>
        </w:tc>
        <w:tc>
          <w:tcPr>
            <w:tcW w:w="2441" w:type="dxa"/>
          </w:tcPr>
          <w:p w:rsidR="00FB023C" w:rsidRDefault="00FB023C" w:rsidP="00FB023C">
            <w:pPr>
              <w:pStyle w:val="KeinLeerraum"/>
            </w:pPr>
          </w:p>
        </w:tc>
        <w:bookmarkStart w:id="0" w:name="_GoBack"/>
        <w:bookmarkEnd w:id="0"/>
      </w:tr>
      <w:tr w:rsidR="00FB023C" w:rsidTr="00F66EDF">
        <w:tc>
          <w:tcPr>
            <w:tcW w:w="534" w:type="dxa"/>
          </w:tcPr>
          <w:p w:rsidR="00FB023C" w:rsidRDefault="00FB023C" w:rsidP="00557446">
            <w:pPr>
              <w:pStyle w:val="KeinLeerraum"/>
              <w:jc w:val="right"/>
            </w:pPr>
            <w:r>
              <w:t>5</w:t>
            </w:r>
          </w:p>
        </w:tc>
        <w:tc>
          <w:tcPr>
            <w:tcW w:w="3927" w:type="dxa"/>
          </w:tcPr>
          <w:p w:rsidR="00FB023C" w:rsidRPr="00D60C8A" w:rsidRDefault="00FB023C" w:rsidP="00CC69C7">
            <w:r>
              <w:t>DDR-Sondermarken</w:t>
            </w:r>
          </w:p>
        </w:tc>
        <w:tc>
          <w:tcPr>
            <w:tcW w:w="1176" w:type="dxa"/>
          </w:tcPr>
          <w:p w:rsidR="00FB023C" w:rsidRDefault="001C49C0" w:rsidP="00557446">
            <w:pPr>
              <w:pStyle w:val="KeinLeerraum"/>
              <w:jc w:val="right"/>
            </w:pPr>
            <w:r>
              <w:t>10,00</w:t>
            </w:r>
          </w:p>
        </w:tc>
        <w:tc>
          <w:tcPr>
            <w:tcW w:w="1134" w:type="dxa"/>
          </w:tcPr>
          <w:p w:rsidR="00FB023C" w:rsidRDefault="00FB023C" w:rsidP="00FB023C">
            <w:pPr>
              <w:pStyle w:val="KeinLeerraum"/>
            </w:pPr>
          </w:p>
        </w:tc>
        <w:tc>
          <w:tcPr>
            <w:tcW w:w="2441" w:type="dxa"/>
          </w:tcPr>
          <w:p w:rsidR="00FB023C" w:rsidRDefault="00FB023C" w:rsidP="00FB023C">
            <w:pPr>
              <w:pStyle w:val="KeinLeerraum"/>
            </w:pPr>
          </w:p>
        </w:tc>
      </w:tr>
      <w:tr w:rsidR="00FB023C" w:rsidTr="00F66EDF">
        <w:tc>
          <w:tcPr>
            <w:tcW w:w="534" w:type="dxa"/>
          </w:tcPr>
          <w:p w:rsidR="00FB023C" w:rsidRDefault="00FB023C" w:rsidP="00557446">
            <w:pPr>
              <w:pStyle w:val="KeinLeerraum"/>
              <w:jc w:val="right"/>
            </w:pPr>
            <w:r>
              <w:t>6</w:t>
            </w:r>
          </w:p>
        </w:tc>
        <w:tc>
          <w:tcPr>
            <w:tcW w:w="3927" w:type="dxa"/>
          </w:tcPr>
          <w:p w:rsidR="00FB023C" w:rsidRDefault="00FB023C" w:rsidP="00FB023C">
            <w:r w:rsidRPr="00D60C8A">
              <w:t>DDR-</w:t>
            </w:r>
            <w:r>
              <w:t>Dauerserien</w:t>
            </w:r>
          </w:p>
        </w:tc>
        <w:tc>
          <w:tcPr>
            <w:tcW w:w="1176" w:type="dxa"/>
          </w:tcPr>
          <w:p w:rsidR="00FB023C" w:rsidRDefault="001C49C0" w:rsidP="00557446">
            <w:pPr>
              <w:pStyle w:val="KeinLeerraum"/>
              <w:jc w:val="right"/>
            </w:pPr>
            <w:r>
              <w:t>8,00</w:t>
            </w:r>
          </w:p>
        </w:tc>
        <w:tc>
          <w:tcPr>
            <w:tcW w:w="1134" w:type="dxa"/>
          </w:tcPr>
          <w:p w:rsidR="00FB023C" w:rsidRDefault="00FB023C" w:rsidP="00FB023C">
            <w:pPr>
              <w:pStyle w:val="KeinLeerraum"/>
            </w:pPr>
          </w:p>
        </w:tc>
        <w:tc>
          <w:tcPr>
            <w:tcW w:w="2441" w:type="dxa"/>
          </w:tcPr>
          <w:p w:rsidR="00FB023C" w:rsidRDefault="00FB023C" w:rsidP="00FB023C">
            <w:pPr>
              <w:pStyle w:val="KeinLeerraum"/>
            </w:pPr>
          </w:p>
        </w:tc>
      </w:tr>
      <w:tr w:rsidR="00FB023C" w:rsidTr="00F66EDF">
        <w:tc>
          <w:tcPr>
            <w:tcW w:w="534" w:type="dxa"/>
          </w:tcPr>
          <w:p w:rsidR="00FB023C" w:rsidRDefault="00FB023C" w:rsidP="00557446">
            <w:pPr>
              <w:pStyle w:val="KeinLeerraum"/>
              <w:jc w:val="right"/>
            </w:pPr>
            <w:r>
              <w:t>7</w:t>
            </w:r>
          </w:p>
        </w:tc>
        <w:tc>
          <w:tcPr>
            <w:tcW w:w="3927" w:type="dxa"/>
          </w:tcPr>
          <w:p w:rsidR="00FB023C" w:rsidRDefault="001C49C0" w:rsidP="00FB023C">
            <w:pPr>
              <w:pStyle w:val="KeinLeerraum"/>
            </w:pPr>
            <w:r>
              <w:t>DDR-De</w:t>
            </w:r>
            <w:r w:rsidR="00FB023C">
              <w:t>utsche Post (1989/90)</w:t>
            </w:r>
          </w:p>
        </w:tc>
        <w:tc>
          <w:tcPr>
            <w:tcW w:w="1176" w:type="dxa"/>
          </w:tcPr>
          <w:p w:rsidR="00FB023C" w:rsidRDefault="001C49C0" w:rsidP="00557446">
            <w:pPr>
              <w:pStyle w:val="KeinLeerraum"/>
              <w:jc w:val="right"/>
            </w:pPr>
            <w:r>
              <w:t>8,00</w:t>
            </w:r>
          </w:p>
        </w:tc>
        <w:tc>
          <w:tcPr>
            <w:tcW w:w="1134" w:type="dxa"/>
          </w:tcPr>
          <w:p w:rsidR="00FB023C" w:rsidRDefault="00FB023C" w:rsidP="00FB023C">
            <w:pPr>
              <w:pStyle w:val="KeinLeerraum"/>
            </w:pPr>
          </w:p>
        </w:tc>
        <w:tc>
          <w:tcPr>
            <w:tcW w:w="2441" w:type="dxa"/>
          </w:tcPr>
          <w:p w:rsidR="00FB023C" w:rsidRDefault="00FB023C" w:rsidP="00FB023C">
            <w:pPr>
              <w:pStyle w:val="KeinLeerraum"/>
            </w:pPr>
          </w:p>
        </w:tc>
      </w:tr>
    </w:tbl>
    <w:p w:rsidR="00FB023C" w:rsidRPr="00F66EDF" w:rsidRDefault="00FB023C" w:rsidP="00FB023C">
      <w:pPr>
        <w:pStyle w:val="KeinLeerraum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3927"/>
        <w:gridCol w:w="1176"/>
        <w:gridCol w:w="1134"/>
        <w:gridCol w:w="2441"/>
      </w:tblGrid>
      <w:tr w:rsidR="00FB023C" w:rsidRPr="00FB023C" w:rsidTr="00F66EDF">
        <w:tc>
          <w:tcPr>
            <w:tcW w:w="534" w:type="dxa"/>
          </w:tcPr>
          <w:p w:rsidR="00FB023C" w:rsidRPr="00FB023C" w:rsidRDefault="00FB023C" w:rsidP="00557446">
            <w:pPr>
              <w:pStyle w:val="KeinLeerraum"/>
              <w:jc w:val="right"/>
              <w:rPr>
                <w:b/>
              </w:rPr>
            </w:pPr>
          </w:p>
        </w:tc>
        <w:tc>
          <w:tcPr>
            <w:tcW w:w="3927" w:type="dxa"/>
          </w:tcPr>
          <w:p w:rsidR="00FB023C" w:rsidRPr="00FB023C" w:rsidRDefault="00FB023C" w:rsidP="00557446">
            <w:pPr>
              <w:pStyle w:val="KeinLeerraum"/>
              <w:rPr>
                <w:b/>
              </w:rPr>
            </w:pPr>
            <w:r w:rsidRPr="00FB023C">
              <w:rPr>
                <w:b/>
              </w:rPr>
              <w:t xml:space="preserve">Briefmarken Kiloware </w:t>
            </w:r>
            <w:r w:rsidR="00557446">
              <w:rPr>
                <w:b/>
              </w:rPr>
              <w:t>gewaschen</w:t>
            </w:r>
          </w:p>
        </w:tc>
        <w:tc>
          <w:tcPr>
            <w:tcW w:w="1176" w:type="dxa"/>
          </w:tcPr>
          <w:p w:rsidR="00FB023C" w:rsidRPr="00FB023C" w:rsidRDefault="00FB023C" w:rsidP="00557446">
            <w:pPr>
              <w:pStyle w:val="KeinLeerraum"/>
              <w:jc w:val="center"/>
              <w:rPr>
                <w:b/>
              </w:rPr>
            </w:pPr>
            <w:r w:rsidRPr="00FB023C">
              <w:rPr>
                <w:b/>
              </w:rPr>
              <w:t>€ /500g</w:t>
            </w:r>
          </w:p>
        </w:tc>
        <w:tc>
          <w:tcPr>
            <w:tcW w:w="1134" w:type="dxa"/>
          </w:tcPr>
          <w:p w:rsidR="00FB023C" w:rsidRPr="00FB023C" w:rsidRDefault="00FB023C" w:rsidP="00557446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FB023C" w:rsidRPr="00FB023C" w:rsidRDefault="00FB023C" w:rsidP="00557446">
            <w:pPr>
              <w:pStyle w:val="KeinLeerraum"/>
              <w:jc w:val="center"/>
              <w:rPr>
                <w:b/>
              </w:rPr>
            </w:pPr>
          </w:p>
        </w:tc>
      </w:tr>
      <w:tr w:rsidR="00FB023C" w:rsidRPr="00FB023C" w:rsidTr="00F66EDF">
        <w:tc>
          <w:tcPr>
            <w:tcW w:w="534" w:type="dxa"/>
          </w:tcPr>
          <w:p w:rsidR="00FB023C" w:rsidRPr="00FB023C" w:rsidRDefault="00FB023C" w:rsidP="00557446">
            <w:pPr>
              <w:pStyle w:val="KeinLeerraum"/>
              <w:jc w:val="right"/>
            </w:pPr>
            <w:r w:rsidRPr="00FB023C">
              <w:t>1</w:t>
            </w:r>
            <w:r w:rsidR="00557446">
              <w:t>1</w:t>
            </w:r>
          </w:p>
        </w:tc>
        <w:tc>
          <w:tcPr>
            <w:tcW w:w="3927" w:type="dxa"/>
          </w:tcPr>
          <w:p w:rsidR="00FB023C" w:rsidRPr="00FB023C" w:rsidRDefault="00FB023C" w:rsidP="00557446">
            <w:pPr>
              <w:pStyle w:val="KeinLeerraum"/>
            </w:pPr>
            <w:r w:rsidRPr="00FB023C">
              <w:t>Bund-</w:t>
            </w:r>
            <w:r w:rsidR="00557446">
              <w:t>Dauerserien</w:t>
            </w:r>
          </w:p>
        </w:tc>
        <w:tc>
          <w:tcPr>
            <w:tcW w:w="1176" w:type="dxa"/>
          </w:tcPr>
          <w:p w:rsidR="00FB023C" w:rsidRPr="00FB023C" w:rsidRDefault="00557446" w:rsidP="00557446">
            <w:pPr>
              <w:pStyle w:val="KeinLeerraum"/>
              <w:jc w:val="right"/>
            </w:pPr>
            <w:r>
              <w:t>6,00</w:t>
            </w:r>
          </w:p>
        </w:tc>
        <w:tc>
          <w:tcPr>
            <w:tcW w:w="1134" w:type="dxa"/>
          </w:tcPr>
          <w:p w:rsidR="00FB023C" w:rsidRPr="00FB023C" w:rsidRDefault="00FB023C" w:rsidP="00FB023C">
            <w:pPr>
              <w:pStyle w:val="KeinLeerraum"/>
            </w:pPr>
          </w:p>
        </w:tc>
        <w:tc>
          <w:tcPr>
            <w:tcW w:w="2441" w:type="dxa"/>
          </w:tcPr>
          <w:p w:rsidR="00FB023C" w:rsidRPr="00FB023C" w:rsidRDefault="00FB023C" w:rsidP="00FB023C">
            <w:pPr>
              <w:pStyle w:val="KeinLeerraum"/>
            </w:pPr>
          </w:p>
        </w:tc>
      </w:tr>
      <w:tr w:rsidR="00FB023C" w:rsidRPr="00FB023C" w:rsidTr="00F66EDF">
        <w:tc>
          <w:tcPr>
            <w:tcW w:w="534" w:type="dxa"/>
          </w:tcPr>
          <w:p w:rsidR="00FB023C" w:rsidRPr="00FB023C" w:rsidRDefault="00557446" w:rsidP="00557446">
            <w:pPr>
              <w:pStyle w:val="KeinLeerraum"/>
              <w:jc w:val="right"/>
            </w:pPr>
            <w:r>
              <w:t>1</w:t>
            </w:r>
            <w:r w:rsidR="00FB023C" w:rsidRPr="00FB023C">
              <w:t>2</w:t>
            </w:r>
          </w:p>
        </w:tc>
        <w:tc>
          <w:tcPr>
            <w:tcW w:w="3927" w:type="dxa"/>
          </w:tcPr>
          <w:p w:rsidR="00FB023C" w:rsidRPr="00FB023C" w:rsidRDefault="00557446" w:rsidP="00FB023C">
            <w:pPr>
              <w:pStyle w:val="KeinLeerraum"/>
            </w:pPr>
            <w:r>
              <w:t>DDR</w:t>
            </w:r>
            <w:r w:rsidR="00FB023C" w:rsidRPr="00FB023C">
              <w:t>-Dauerserien</w:t>
            </w:r>
          </w:p>
        </w:tc>
        <w:tc>
          <w:tcPr>
            <w:tcW w:w="1176" w:type="dxa"/>
          </w:tcPr>
          <w:p w:rsidR="00FB023C" w:rsidRPr="00FB023C" w:rsidRDefault="00557446" w:rsidP="00557446">
            <w:pPr>
              <w:pStyle w:val="KeinLeerraum"/>
              <w:jc w:val="right"/>
            </w:pPr>
            <w:r>
              <w:t>6,00</w:t>
            </w:r>
          </w:p>
        </w:tc>
        <w:tc>
          <w:tcPr>
            <w:tcW w:w="1134" w:type="dxa"/>
          </w:tcPr>
          <w:p w:rsidR="00FB023C" w:rsidRPr="00FB023C" w:rsidRDefault="00FB023C" w:rsidP="00FB023C">
            <w:pPr>
              <w:pStyle w:val="KeinLeerraum"/>
            </w:pPr>
          </w:p>
        </w:tc>
        <w:tc>
          <w:tcPr>
            <w:tcW w:w="2441" w:type="dxa"/>
          </w:tcPr>
          <w:p w:rsidR="00FB023C" w:rsidRPr="00FB023C" w:rsidRDefault="00FB023C" w:rsidP="00FB023C">
            <w:pPr>
              <w:pStyle w:val="KeinLeerraum"/>
            </w:pPr>
          </w:p>
        </w:tc>
      </w:tr>
      <w:tr w:rsidR="00FB023C" w:rsidRPr="00FB023C" w:rsidTr="00F66EDF">
        <w:tc>
          <w:tcPr>
            <w:tcW w:w="534" w:type="dxa"/>
          </w:tcPr>
          <w:p w:rsidR="00FB023C" w:rsidRPr="00FB023C" w:rsidRDefault="00557446" w:rsidP="00557446">
            <w:pPr>
              <w:pStyle w:val="KeinLeerraum"/>
              <w:jc w:val="right"/>
            </w:pPr>
            <w:r>
              <w:t>1</w:t>
            </w:r>
            <w:r w:rsidR="00FB023C" w:rsidRPr="00FB023C">
              <w:t>3</w:t>
            </w:r>
          </w:p>
        </w:tc>
        <w:tc>
          <w:tcPr>
            <w:tcW w:w="3927" w:type="dxa"/>
          </w:tcPr>
          <w:p w:rsidR="00FB023C" w:rsidRPr="00FB023C" w:rsidRDefault="00557446" w:rsidP="00FB023C">
            <w:pPr>
              <w:pStyle w:val="KeinLeerraum"/>
            </w:pPr>
            <w:r>
              <w:t>Alle Welt</w:t>
            </w:r>
          </w:p>
        </w:tc>
        <w:tc>
          <w:tcPr>
            <w:tcW w:w="1176" w:type="dxa"/>
          </w:tcPr>
          <w:p w:rsidR="00FB023C" w:rsidRPr="00FB023C" w:rsidRDefault="00557446" w:rsidP="00557446">
            <w:pPr>
              <w:pStyle w:val="KeinLeerraum"/>
              <w:jc w:val="right"/>
            </w:pPr>
            <w:r>
              <w:t>7,00</w:t>
            </w:r>
          </w:p>
        </w:tc>
        <w:tc>
          <w:tcPr>
            <w:tcW w:w="1134" w:type="dxa"/>
          </w:tcPr>
          <w:p w:rsidR="00FB023C" w:rsidRPr="00FB023C" w:rsidRDefault="00FB023C" w:rsidP="00FB023C">
            <w:pPr>
              <w:pStyle w:val="KeinLeerraum"/>
            </w:pPr>
          </w:p>
        </w:tc>
        <w:tc>
          <w:tcPr>
            <w:tcW w:w="2441" w:type="dxa"/>
          </w:tcPr>
          <w:p w:rsidR="00FB023C" w:rsidRPr="00FB023C" w:rsidRDefault="00FB023C" w:rsidP="00FB023C">
            <w:pPr>
              <w:pStyle w:val="KeinLeerraum"/>
            </w:pPr>
          </w:p>
        </w:tc>
      </w:tr>
    </w:tbl>
    <w:p w:rsidR="00FB023C" w:rsidRPr="00F66EDF" w:rsidRDefault="00FB023C" w:rsidP="00FB023C">
      <w:pPr>
        <w:pStyle w:val="KeinLeerraum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3960"/>
        <w:gridCol w:w="1143"/>
        <w:gridCol w:w="1134"/>
        <w:gridCol w:w="2441"/>
      </w:tblGrid>
      <w:tr w:rsidR="00347C9C" w:rsidRPr="00FB023C" w:rsidTr="00F66EDF">
        <w:tc>
          <w:tcPr>
            <w:tcW w:w="534" w:type="dxa"/>
          </w:tcPr>
          <w:p w:rsidR="00557446" w:rsidRPr="00FB023C" w:rsidRDefault="00557446" w:rsidP="00B76141">
            <w:pPr>
              <w:pStyle w:val="KeinLeerraum"/>
              <w:jc w:val="right"/>
              <w:rPr>
                <w:b/>
              </w:rPr>
            </w:pPr>
          </w:p>
        </w:tc>
        <w:tc>
          <w:tcPr>
            <w:tcW w:w="3960" w:type="dxa"/>
          </w:tcPr>
          <w:p w:rsidR="00557446" w:rsidRPr="00FB023C" w:rsidRDefault="00557446" w:rsidP="00F66EDF">
            <w:pPr>
              <w:pStyle w:val="KeinLeerraum"/>
              <w:rPr>
                <w:b/>
              </w:rPr>
            </w:pPr>
            <w:r w:rsidRPr="00FB023C">
              <w:rPr>
                <w:b/>
              </w:rPr>
              <w:t xml:space="preserve">Briefmarken </w:t>
            </w:r>
            <w:r>
              <w:rPr>
                <w:b/>
              </w:rPr>
              <w:t>Stückware</w:t>
            </w:r>
            <w:r w:rsidR="00F66EDF">
              <w:rPr>
                <w:b/>
              </w:rPr>
              <w:t xml:space="preserve"> gestempelt</w:t>
            </w:r>
            <w:r>
              <w:rPr>
                <w:b/>
              </w:rPr>
              <w:t xml:space="preserve"> °</w:t>
            </w:r>
          </w:p>
        </w:tc>
        <w:tc>
          <w:tcPr>
            <w:tcW w:w="1143" w:type="dxa"/>
          </w:tcPr>
          <w:p w:rsidR="00557446" w:rsidRPr="00FB023C" w:rsidRDefault="00557446" w:rsidP="00557446">
            <w:pPr>
              <w:pStyle w:val="KeinLeerraum"/>
              <w:jc w:val="center"/>
              <w:rPr>
                <w:b/>
              </w:rPr>
            </w:pPr>
            <w:r>
              <w:rPr>
                <w:b/>
              </w:rPr>
              <w:t>€ /500 St.</w:t>
            </w:r>
          </w:p>
        </w:tc>
        <w:tc>
          <w:tcPr>
            <w:tcW w:w="1134" w:type="dxa"/>
          </w:tcPr>
          <w:p w:rsidR="00557446" w:rsidRPr="00FB023C" w:rsidRDefault="00557446" w:rsidP="00B76141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557446" w:rsidRPr="00FB023C" w:rsidRDefault="00557446" w:rsidP="00B76141">
            <w:pPr>
              <w:pStyle w:val="KeinLeerraum"/>
              <w:jc w:val="center"/>
              <w:rPr>
                <w:b/>
              </w:rPr>
            </w:pPr>
          </w:p>
        </w:tc>
      </w:tr>
      <w:tr w:rsidR="00557446" w:rsidTr="00F66EDF">
        <w:tc>
          <w:tcPr>
            <w:tcW w:w="534" w:type="dxa"/>
          </w:tcPr>
          <w:p w:rsidR="00557446" w:rsidRDefault="00557446" w:rsidP="00B76141">
            <w:pPr>
              <w:pStyle w:val="KeinLeerraum"/>
              <w:jc w:val="right"/>
            </w:pPr>
            <w:r>
              <w:t>21</w:t>
            </w:r>
          </w:p>
        </w:tc>
        <w:tc>
          <w:tcPr>
            <w:tcW w:w="3960" w:type="dxa"/>
          </w:tcPr>
          <w:p w:rsidR="00557446" w:rsidRDefault="00557446" w:rsidP="00B76141">
            <w:pPr>
              <w:pStyle w:val="KeinLeerraum"/>
            </w:pPr>
            <w:r>
              <w:t>Deutschland bis 1945</w:t>
            </w:r>
          </w:p>
        </w:tc>
        <w:tc>
          <w:tcPr>
            <w:tcW w:w="1143" w:type="dxa"/>
          </w:tcPr>
          <w:p w:rsidR="00557446" w:rsidRDefault="00557446" w:rsidP="00B76141">
            <w:pPr>
              <w:pStyle w:val="KeinLeerraum"/>
              <w:jc w:val="right"/>
            </w:pPr>
            <w:r>
              <w:t>10,00</w:t>
            </w:r>
          </w:p>
        </w:tc>
        <w:tc>
          <w:tcPr>
            <w:tcW w:w="1134" w:type="dxa"/>
          </w:tcPr>
          <w:p w:rsidR="00557446" w:rsidRDefault="00557446" w:rsidP="00B76141">
            <w:pPr>
              <w:pStyle w:val="KeinLeerraum"/>
            </w:pPr>
          </w:p>
        </w:tc>
        <w:tc>
          <w:tcPr>
            <w:tcW w:w="2441" w:type="dxa"/>
          </w:tcPr>
          <w:p w:rsidR="00557446" w:rsidRDefault="00557446" w:rsidP="00B76141">
            <w:pPr>
              <w:pStyle w:val="KeinLeerraum"/>
            </w:pPr>
          </w:p>
        </w:tc>
      </w:tr>
      <w:tr w:rsidR="00557446" w:rsidTr="00F66EDF">
        <w:tc>
          <w:tcPr>
            <w:tcW w:w="534" w:type="dxa"/>
          </w:tcPr>
          <w:p w:rsidR="00557446" w:rsidRDefault="00557446" w:rsidP="00B76141">
            <w:pPr>
              <w:pStyle w:val="KeinLeerraum"/>
              <w:jc w:val="right"/>
            </w:pPr>
            <w:r>
              <w:t>22</w:t>
            </w:r>
          </w:p>
        </w:tc>
        <w:tc>
          <w:tcPr>
            <w:tcW w:w="3960" w:type="dxa"/>
          </w:tcPr>
          <w:p w:rsidR="00557446" w:rsidRDefault="00557446" w:rsidP="00B76141">
            <w:pPr>
              <w:pStyle w:val="KeinLeerraum"/>
            </w:pPr>
            <w:r>
              <w:t>Deutschland 1945 bis 1949</w:t>
            </w:r>
          </w:p>
        </w:tc>
        <w:tc>
          <w:tcPr>
            <w:tcW w:w="1143" w:type="dxa"/>
          </w:tcPr>
          <w:p w:rsidR="00557446" w:rsidRDefault="00557446" w:rsidP="00B76141">
            <w:pPr>
              <w:pStyle w:val="KeinLeerraum"/>
              <w:jc w:val="right"/>
            </w:pPr>
            <w:r>
              <w:t>10,00</w:t>
            </w:r>
          </w:p>
        </w:tc>
        <w:tc>
          <w:tcPr>
            <w:tcW w:w="1134" w:type="dxa"/>
          </w:tcPr>
          <w:p w:rsidR="00557446" w:rsidRDefault="00557446" w:rsidP="00B76141">
            <w:pPr>
              <w:pStyle w:val="KeinLeerraum"/>
            </w:pPr>
          </w:p>
        </w:tc>
        <w:tc>
          <w:tcPr>
            <w:tcW w:w="2441" w:type="dxa"/>
          </w:tcPr>
          <w:p w:rsidR="00557446" w:rsidRDefault="00557446" w:rsidP="00B76141">
            <w:pPr>
              <w:pStyle w:val="KeinLeerraum"/>
            </w:pPr>
          </w:p>
        </w:tc>
      </w:tr>
      <w:tr w:rsidR="00557446" w:rsidTr="00F66EDF">
        <w:tc>
          <w:tcPr>
            <w:tcW w:w="534" w:type="dxa"/>
          </w:tcPr>
          <w:p w:rsidR="00557446" w:rsidRDefault="00557446" w:rsidP="00B76141">
            <w:pPr>
              <w:pStyle w:val="KeinLeerraum"/>
              <w:jc w:val="right"/>
            </w:pPr>
            <w:r>
              <w:t>23</w:t>
            </w:r>
          </w:p>
        </w:tc>
        <w:tc>
          <w:tcPr>
            <w:tcW w:w="3960" w:type="dxa"/>
          </w:tcPr>
          <w:p w:rsidR="00557446" w:rsidRDefault="00557446" w:rsidP="00B76141">
            <w:pPr>
              <w:pStyle w:val="KeinLeerraum"/>
            </w:pPr>
            <w:r>
              <w:t>Bund-Sondermarken</w:t>
            </w:r>
          </w:p>
        </w:tc>
        <w:tc>
          <w:tcPr>
            <w:tcW w:w="1143" w:type="dxa"/>
          </w:tcPr>
          <w:p w:rsidR="00557446" w:rsidRDefault="00557446" w:rsidP="00B76141">
            <w:pPr>
              <w:pStyle w:val="KeinLeerraum"/>
              <w:jc w:val="right"/>
            </w:pPr>
            <w:r>
              <w:t>3,00</w:t>
            </w:r>
          </w:p>
        </w:tc>
        <w:tc>
          <w:tcPr>
            <w:tcW w:w="1134" w:type="dxa"/>
          </w:tcPr>
          <w:p w:rsidR="00557446" w:rsidRDefault="00557446" w:rsidP="00B76141">
            <w:pPr>
              <w:pStyle w:val="KeinLeerraum"/>
            </w:pPr>
          </w:p>
        </w:tc>
        <w:tc>
          <w:tcPr>
            <w:tcW w:w="2441" w:type="dxa"/>
          </w:tcPr>
          <w:p w:rsidR="00557446" w:rsidRDefault="00557446" w:rsidP="00B76141">
            <w:pPr>
              <w:pStyle w:val="KeinLeerraum"/>
            </w:pPr>
          </w:p>
        </w:tc>
      </w:tr>
      <w:tr w:rsidR="00557446" w:rsidTr="00F66EDF">
        <w:tc>
          <w:tcPr>
            <w:tcW w:w="534" w:type="dxa"/>
          </w:tcPr>
          <w:p w:rsidR="00557446" w:rsidRDefault="00557446" w:rsidP="00B76141">
            <w:pPr>
              <w:pStyle w:val="KeinLeerraum"/>
              <w:jc w:val="right"/>
            </w:pPr>
            <w:r>
              <w:t>24</w:t>
            </w:r>
          </w:p>
        </w:tc>
        <w:tc>
          <w:tcPr>
            <w:tcW w:w="3960" w:type="dxa"/>
          </w:tcPr>
          <w:p w:rsidR="00557446" w:rsidRDefault="00557446" w:rsidP="00B76141">
            <w:pPr>
              <w:pStyle w:val="KeinLeerraum"/>
            </w:pPr>
            <w:r>
              <w:t>Bund-Zuschlagmarken</w:t>
            </w:r>
          </w:p>
        </w:tc>
        <w:tc>
          <w:tcPr>
            <w:tcW w:w="1143" w:type="dxa"/>
          </w:tcPr>
          <w:p w:rsidR="00557446" w:rsidRDefault="00557446" w:rsidP="00557446">
            <w:pPr>
              <w:pStyle w:val="KeinLeerraum"/>
              <w:jc w:val="right"/>
            </w:pPr>
            <w:r>
              <w:t>6,00</w:t>
            </w:r>
          </w:p>
        </w:tc>
        <w:tc>
          <w:tcPr>
            <w:tcW w:w="1134" w:type="dxa"/>
          </w:tcPr>
          <w:p w:rsidR="00557446" w:rsidRDefault="00557446" w:rsidP="00B76141">
            <w:pPr>
              <w:pStyle w:val="KeinLeerraum"/>
            </w:pPr>
          </w:p>
        </w:tc>
        <w:tc>
          <w:tcPr>
            <w:tcW w:w="2441" w:type="dxa"/>
          </w:tcPr>
          <w:p w:rsidR="00557446" w:rsidRDefault="00557446" w:rsidP="00B76141">
            <w:pPr>
              <w:pStyle w:val="KeinLeerraum"/>
            </w:pPr>
          </w:p>
        </w:tc>
      </w:tr>
      <w:tr w:rsidR="00557446" w:rsidTr="00F66EDF">
        <w:tc>
          <w:tcPr>
            <w:tcW w:w="534" w:type="dxa"/>
          </w:tcPr>
          <w:p w:rsidR="00557446" w:rsidRDefault="00347C9C" w:rsidP="00B76141">
            <w:pPr>
              <w:pStyle w:val="KeinLeerraum"/>
              <w:jc w:val="right"/>
            </w:pPr>
            <w:r>
              <w:t>25</w:t>
            </w:r>
          </w:p>
        </w:tc>
        <w:tc>
          <w:tcPr>
            <w:tcW w:w="3960" w:type="dxa"/>
          </w:tcPr>
          <w:p w:rsidR="00557446" w:rsidRDefault="00347C9C" w:rsidP="00B76141">
            <w:pPr>
              <w:pStyle w:val="KeinLeerraum"/>
            </w:pPr>
            <w:r>
              <w:t>Bund-Automatenmarken</w:t>
            </w:r>
          </w:p>
        </w:tc>
        <w:tc>
          <w:tcPr>
            <w:tcW w:w="1143" w:type="dxa"/>
          </w:tcPr>
          <w:p w:rsidR="00557446" w:rsidRDefault="00347C9C" w:rsidP="00B76141">
            <w:pPr>
              <w:pStyle w:val="KeinLeerraum"/>
              <w:jc w:val="right"/>
            </w:pPr>
            <w:r>
              <w:t>3,00</w:t>
            </w:r>
          </w:p>
        </w:tc>
        <w:tc>
          <w:tcPr>
            <w:tcW w:w="1134" w:type="dxa"/>
          </w:tcPr>
          <w:p w:rsidR="00557446" w:rsidRDefault="00557446" w:rsidP="00B76141">
            <w:pPr>
              <w:pStyle w:val="KeinLeerraum"/>
            </w:pPr>
          </w:p>
        </w:tc>
        <w:tc>
          <w:tcPr>
            <w:tcW w:w="2441" w:type="dxa"/>
          </w:tcPr>
          <w:p w:rsidR="00557446" w:rsidRDefault="00557446" w:rsidP="00B76141">
            <w:pPr>
              <w:pStyle w:val="KeinLeerraum"/>
            </w:pPr>
          </w:p>
        </w:tc>
      </w:tr>
      <w:tr w:rsidR="00347C9C" w:rsidTr="00F66EDF">
        <w:tc>
          <w:tcPr>
            <w:tcW w:w="534" w:type="dxa"/>
          </w:tcPr>
          <w:p w:rsidR="00557446" w:rsidRDefault="00347C9C" w:rsidP="00B76141">
            <w:pPr>
              <w:pStyle w:val="KeinLeerraum"/>
              <w:jc w:val="right"/>
            </w:pPr>
            <w:r>
              <w:t>26</w:t>
            </w:r>
          </w:p>
        </w:tc>
        <w:tc>
          <w:tcPr>
            <w:tcW w:w="3960" w:type="dxa"/>
          </w:tcPr>
          <w:p w:rsidR="00557446" w:rsidRDefault="00347C9C" w:rsidP="00B76141">
            <w:pPr>
              <w:pStyle w:val="KeinLeerraum"/>
            </w:pPr>
            <w:r>
              <w:t>DDR-Sondermarken</w:t>
            </w:r>
          </w:p>
        </w:tc>
        <w:tc>
          <w:tcPr>
            <w:tcW w:w="1143" w:type="dxa"/>
          </w:tcPr>
          <w:p w:rsidR="00557446" w:rsidRDefault="00347C9C" w:rsidP="00B76141">
            <w:pPr>
              <w:pStyle w:val="KeinLeerraum"/>
              <w:jc w:val="right"/>
            </w:pPr>
            <w:r>
              <w:t>4,00</w:t>
            </w:r>
          </w:p>
        </w:tc>
        <w:tc>
          <w:tcPr>
            <w:tcW w:w="1134" w:type="dxa"/>
          </w:tcPr>
          <w:p w:rsidR="00557446" w:rsidRDefault="00557446" w:rsidP="00B76141">
            <w:pPr>
              <w:pStyle w:val="KeinLeerraum"/>
            </w:pPr>
          </w:p>
        </w:tc>
        <w:tc>
          <w:tcPr>
            <w:tcW w:w="2441" w:type="dxa"/>
          </w:tcPr>
          <w:p w:rsidR="00557446" w:rsidRDefault="00557446" w:rsidP="00B76141">
            <w:pPr>
              <w:pStyle w:val="KeinLeerraum"/>
            </w:pPr>
          </w:p>
        </w:tc>
      </w:tr>
      <w:tr w:rsidR="00347C9C" w:rsidTr="00F66EDF">
        <w:tc>
          <w:tcPr>
            <w:tcW w:w="534" w:type="dxa"/>
          </w:tcPr>
          <w:p w:rsidR="00557446" w:rsidRDefault="00347C9C" w:rsidP="00B76141">
            <w:pPr>
              <w:pStyle w:val="KeinLeerraum"/>
              <w:jc w:val="right"/>
            </w:pPr>
            <w:r>
              <w:t>27</w:t>
            </w:r>
          </w:p>
        </w:tc>
        <w:tc>
          <w:tcPr>
            <w:tcW w:w="3960" w:type="dxa"/>
          </w:tcPr>
          <w:p w:rsidR="00557446" w:rsidRDefault="00347C9C" w:rsidP="00B76141">
            <w:pPr>
              <w:pStyle w:val="KeinLeerraum"/>
            </w:pPr>
            <w:r>
              <w:t>DDR-De2utsche Post (1989/90)</w:t>
            </w:r>
            <w:r w:rsidR="00F66EDF">
              <w:t xml:space="preserve"> **/°</w:t>
            </w:r>
          </w:p>
        </w:tc>
        <w:tc>
          <w:tcPr>
            <w:tcW w:w="1143" w:type="dxa"/>
          </w:tcPr>
          <w:p w:rsidR="00557446" w:rsidRDefault="00347C9C" w:rsidP="00B76141">
            <w:pPr>
              <w:pStyle w:val="KeinLeerraum"/>
              <w:jc w:val="right"/>
            </w:pPr>
            <w:r>
              <w:t>4,00</w:t>
            </w:r>
          </w:p>
        </w:tc>
        <w:tc>
          <w:tcPr>
            <w:tcW w:w="1134" w:type="dxa"/>
          </w:tcPr>
          <w:p w:rsidR="00557446" w:rsidRDefault="00557446" w:rsidP="00B76141">
            <w:pPr>
              <w:pStyle w:val="KeinLeerraum"/>
            </w:pPr>
          </w:p>
        </w:tc>
        <w:tc>
          <w:tcPr>
            <w:tcW w:w="2441" w:type="dxa"/>
          </w:tcPr>
          <w:p w:rsidR="00557446" w:rsidRDefault="00557446" w:rsidP="00B76141">
            <w:pPr>
              <w:pStyle w:val="KeinLeerraum"/>
            </w:pPr>
          </w:p>
        </w:tc>
      </w:tr>
      <w:tr w:rsidR="00347C9C" w:rsidTr="00F66EDF">
        <w:tc>
          <w:tcPr>
            <w:tcW w:w="534" w:type="dxa"/>
          </w:tcPr>
          <w:p w:rsidR="00557446" w:rsidRDefault="00347C9C" w:rsidP="00B76141">
            <w:pPr>
              <w:pStyle w:val="KeinLeerraum"/>
              <w:jc w:val="right"/>
            </w:pPr>
            <w:r>
              <w:t>28</w:t>
            </w:r>
          </w:p>
        </w:tc>
        <w:tc>
          <w:tcPr>
            <w:tcW w:w="3960" w:type="dxa"/>
          </w:tcPr>
          <w:p w:rsidR="00557446" w:rsidRDefault="00347C9C" w:rsidP="00B76141">
            <w:pPr>
              <w:pStyle w:val="KeinLeerraum"/>
            </w:pPr>
            <w:r>
              <w:t>Westberlin Sondermarken</w:t>
            </w:r>
          </w:p>
        </w:tc>
        <w:tc>
          <w:tcPr>
            <w:tcW w:w="1143" w:type="dxa"/>
          </w:tcPr>
          <w:p w:rsidR="00557446" w:rsidRDefault="00347C9C" w:rsidP="00B76141">
            <w:pPr>
              <w:pStyle w:val="KeinLeerraum"/>
              <w:jc w:val="right"/>
            </w:pPr>
            <w:r>
              <w:t>4,00</w:t>
            </w:r>
          </w:p>
        </w:tc>
        <w:tc>
          <w:tcPr>
            <w:tcW w:w="1134" w:type="dxa"/>
          </w:tcPr>
          <w:p w:rsidR="00557446" w:rsidRDefault="00557446" w:rsidP="00B76141">
            <w:pPr>
              <w:pStyle w:val="KeinLeerraum"/>
            </w:pPr>
          </w:p>
        </w:tc>
        <w:tc>
          <w:tcPr>
            <w:tcW w:w="2441" w:type="dxa"/>
          </w:tcPr>
          <w:p w:rsidR="00557446" w:rsidRDefault="00557446" w:rsidP="00B76141">
            <w:pPr>
              <w:pStyle w:val="KeinLeerraum"/>
            </w:pPr>
          </w:p>
        </w:tc>
      </w:tr>
      <w:tr w:rsidR="00347C9C" w:rsidTr="00F66EDF">
        <w:tc>
          <w:tcPr>
            <w:tcW w:w="534" w:type="dxa"/>
          </w:tcPr>
          <w:p w:rsidR="00557446" w:rsidRDefault="00347C9C" w:rsidP="00B76141">
            <w:pPr>
              <w:pStyle w:val="KeinLeerraum"/>
              <w:jc w:val="right"/>
            </w:pPr>
            <w:r>
              <w:t>29</w:t>
            </w:r>
          </w:p>
        </w:tc>
        <w:tc>
          <w:tcPr>
            <w:tcW w:w="3960" w:type="dxa"/>
          </w:tcPr>
          <w:p w:rsidR="00557446" w:rsidRDefault="00347C9C" w:rsidP="00B76141">
            <w:pPr>
              <w:pStyle w:val="KeinLeerraum"/>
            </w:pPr>
            <w:r>
              <w:t>Westberlin</w:t>
            </w:r>
            <w:r w:rsidR="00557446">
              <w:t>-Zuschlagmarken</w:t>
            </w:r>
          </w:p>
        </w:tc>
        <w:tc>
          <w:tcPr>
            <w:tcW w:w="1143" w:type="dxa"/>
          </w:tcPr>
          <w:p w:rsidR="00557446" w:rsidRDefault="00347C9C" w:rsidP="00B76141">
            <w:pPr>
              <w:pStyle w:val="KeinLeerraum"/>
              <w:jc w:val="right"/>
            </w:pPr>
            <w:r>
              <w:t>5,00</w:t>
            </w:r>
          </w:p>
        </w:tc>
        <w:tc>
          <w:tcPr>
            <w:tcW w:w="1134" w:type="dxa"/>
          </w:tcPr>
          <w:p w:rsidR="00557446" w:rsidRDefault="00557446" w:rsidP="00B76141">
            <w:pPr>
              <w:pStyle w:val="KeinLeerraum"/>
            </w:pPr>
          </w:p>
        </w:tc>
        <w:tc>
          <w:tcPr>
            <w:tcW w:w="2441" w:type="dxa"/>
          </w:tcPr>
          <w:p w:rsidR="00557446" w:rsidRDefault="00557446" w:rsidP="00B76141">
            <w:pPr>
              <w:pStyle w:val="KeinLeerraum"/>
            </w:pPr>
          </w:p>
        </w:tc>
      </w:tr>
      <w:tr w:rsidR="00347C9C" w:rsidTr="00F66EDF">
        <w:tc>
          <w:tcPr>
            <w:tcW w:w="534" w:type="dxa"/>
          </w:tcPr>
          <w:p w:rsidR="00557446" w:rsidRDefault="00347C9C" w:rsidP="00B76141">
            <w:pPr>
              <w:pStyle w:val="KeinLeerraum"/>
              <w:jc w:val="right"/>
            </w:pPr>
            <w:r>
              <w:t>30</w:t>
            </w:r>
          </w:p>
        </w:tc>
        <w:tc>
          <w:tcPr>
            <w:tcW w:w="3960" w:type="dxa"/>
          </w:tcPr>
          <w:p w:rsidR="00557446" w:rsidRPr="00D60C8A" w:rsidRDefault="00347C9C" w:rsidP="00B76141">
            <w:r>
              <w:t>Westberlin-Freimarken</w:t>
            </w:r>
          </w:p>
        </w:tc>
        <w:tc>
          <w:tcPr>
            <w:tcW w:w="1143" w:type="dxa"/>
          </w:tcPr>
          <w:p w:rsidR="00557446" w:rsidRDefault="00347C9C" w:rsidP="00B76141">
            <w:pPr>
              <w:pStyle w:val="KeinLeerraum"/>
              <w:jc w:val="right"/>
            </w:pPr>
            <w:r>
              <w:t>3,00</w:t>
            </w:r>
          </w:p>
        </w:tc>
        <w:tc>
          <w:tcPr>
            <w:tcW w:w="1134" w:type="dxa"/>
          </w:tcPr>
          <w:p w:rsidR="00557446" w:rsidRDefault="00557446" w:rsidP="00B76141">
            <w:pPr>
              <w:pStyle w:val="KeinLeerraum"/>
            </w:pPr>
          </w:p>
        </w:tc>
        <w:tc>
          <w:tcPr>
            <w:tcW w:w="2441" w:type="dxa"/>
          </w:tcPr>
          <w:p w:rsidR="00557446" w:rsidRDefault="00557446" w:rsidP="00B76141">
            <w:pPr>
              <w:pStyle w:val="KeinLeerraum"/>
            </w:pPr>
          </w:p>
        </w:tc>
      </w:tr>
    </w:tbl>
    <w:p w:rsidR="00557446" w:rsidRPr="00F66EDF" w:rsidRDefault="00557446" w:rsidP="00FB023C">
      <w:pPr>
        <w:pStyle w:val="KeinLeerraum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3960"/>
        <w:gridCol w:w="1143"/>
        <w:gridCol w:w="1134"/>
        <w:gridCol w:w="2441"/>
      </w:tblGrid>
      <w:tr w:rsidR="00F66EDF" w:rsidTr="00F66EDF">
        <w:tc>
          <w:tcPr>
            <w:tcW w:w="534" w:type="dxa"/>
          </w:tcPr>
          <w:p w:rsidR="00F66EDF" w:rsidRDefault="00F66EDF" w:rsidP="00B76141">
            <w:pPr>
              <w:pStyle w:val="KeinLeerraum"/>
              <w:jc w:val="right"/>
            </w:pPr>
          </w:p>
        </w:tc>
        <w:tc>
          <w:tcPr>
            <w:tcW w:w="3960" w:type="dxa"/>
          </w:tcPr>
          <w:p w:rsidR="00F66EDF" w:rsidRPr="00F66EDF" w:rsidRDefault="00F66EDF" w:rsidP="00F66EDF">
            <w:pPr>
              <w:pStyle w:val="KeinLeerraum"/>
              <w:rPr>
                <w:b/>
              </w:rPr>
            </w:pPr>
            <w:r w:rsidRPr="00F66EDF">
              <w:rPr>
                <w:b/>
              </w:rPr>
              <w:t xml:space="preserve">Briefmarken Stückware </w:t>
            </w:r>
            <w:r>
              <w:rPr>
                <w:b/>
              </w:rPr>
              <w:t>postfrisch **</w:t>
            </w:r>
          </w:p>
        </w:tc>
        <w:tc>
          <w:tcPr>
            <w:tcW w:w="1143" w:type="dxa"/>
          </w:tcPr>
          <w:p w:rsidR="00F66EDF" w:rsidRPr="00F66EDF" w:rsidRDefault="00F66EDF" w:rsidP="00B76141">
            <w:pPr>
              <w:pStyle w:val="KeinLeerraum"/>
              <w:jc w:val="right"/>
              <w:rPr>
                <w:b/>
              </w:rPr>
            </w:pPr>
            <w:r w:rsidRPr="00F66EDF">
              <w:rPr>
                <w:b/>
              </w:rPr>
              <w:t>€ /500 St.</w:t>
            </w:r>
          </w:p>
        </w:tc>
        <w:tc>
          <w:tcPr>
            <w:tcW w:w="1134" w:type="dxa"/>
          </w:tcPr>
          <w:p w:rsidR="00F66EDF" w:rsidRDefault="00F66EDF" w:rsidP="00B76141">
            <w:pPr>
              <w:pStyle w:val="KeinLeerraum"/>
            </w:pPr>
          </w:p>
        </w:tc>
        <w:tc>
          <w:tcPr>
            <w:tcW w:w="2441" w:type="dxa"/>
          </w:tcPr>
          <w:p w:rsidR="00F66EDF" w:rsidRDefault="00F66EDF" w:rsidP="00B76141">
            <w:pPr>
              <w:pStyle w:val="KeinLeerraum"/>
            </w:pPr>
          </w:p>
        </w:tc>
      </w:tr>
      <w:tr w:rsidR="00347C9C" w:rsidTr="00F66EDF">
        <w:tc>
          <w:tcPr>
            <w:tcW w:w="534" w:type="dxa"/>
          </w:tcPr>
          <w:p w:rsidR="00347C9C" w:rsidRDefault="00F66EDF" w:rsidP="00B76141">
            <w:pPr>
              <w:pStyle w:val="KeinLeerraum"/>
              <w:jc w:val="right"/>
            </w:pPr>
            <w:r>
              <w:t>31</w:t>
            </w:r>
          </w:p>
        </w:tc>
        <w:tc>
          <w:tcPr>
            <w:tcW w:w="3960" w:type="dxa"/>
          </w:tcPr>
          <w:p w:rsidR="00347C9C" w:rsidRDefault="00347C9C" w:rsidP="00B76141">
            <w:pPr>
              <w:pStyle w:val="KeinLeerraum"/>
            </w:pPr>
            <w:r>
              <w:t>Bund-Sondermarken</w:t>
            </w:r>
          </w:p>
        </w:tc>
        <w:tc>
          <w:tcPr>
            <w:tcW w:w="1143" w:type="dxa"/>
          </w:tcPr>
          <w:p w:rsidR="00347C9C" w:rsidRDefault="00F66EDF" w:rsidP="00B76141">
            <w:pPr>
              <w:pStyle w:val="KeinLeerraum"/>
              <w:jc w:val="right"/>
            </w:pPr>
            <w:r>
              <w:t>5</w:t>
            </w:r>
            <w:r w:rsidR="00347C9C">
              <w:t>,00</w:t>
            </w:r>
          </w:p>
        </w:tc>
        <w:tc>
          <w:tcPr>
            <w:tcW w:w="1134" w:type="dxa"/>
          </w:tcPr>
          <w:p w:rsidR="00347C9C" w:rsidRDefault="00347C9C" w:rsidP="00B76141">
            <w:pPr>
              <w:pStyle w:val="KeinLeerraum"/>
            </w:pPr>
          </w:p>
        </w:tc>
        <w:tc>
          <w:tcPr>
            <w:tcW w:w="2441" w:type="dxa"/>
          </w:tcPr>
          <w:p w:rsidR="00347C9C" w:rsidRDefault="00347C9C" w:rsidP="00B76141">
            <w:pPr>
              <w:pStyle w:val="KeinLeerraum"/>
            </w:pPr>
          </w:p>
        </w:tc>
      </w:tr>
      <w:tr w:rsidR="00347C9C" w:rsidTr="00F66EDF">
        <w:tc>
          <w:tcPr>
            <w:tcW w:w="534" w:type="dxa"/>
          </w:tcPr>
          <w:p w:rsidR="00347C9C" w:rsidRDefault="00F66EDF" w:rsidP="00B76141">
            <w:pPr>
              <w:pStyle w:val="KeinLeerraum"/>
              <w:jc w:val="right"/>
            </w:pPr>
            <w:r>
              <w:t>32</w:t>
            </w:r>
          </w:p>
        </w:tc>
        <w:tc>
          <w:tcPr>
            <w:tcW w:w="3960" w:type="dxa"/>
          </w:tcPr>
          <w:p w:rsidR="00347C9C" w:rsidRDefault="00347C9C" w:rsidP="00B76141">
            <w:pPr>
              <w:pStyle w:val="KeinLeerraum"/>
            </w:pPr>
            <w:r>
              <w:t>Bund-Zuschlagmarken</w:t>
            </w:r>
          </w:p>
        </w:tc>
        <w:tc>
          <w:tcPr>
            <w:tcW w:w="1143" w:type="dxa"/>
          </w:tcPr>
          <w:p w:rsidR="00347C9C" w:rsidRDefault="00F66EDF" w:rsidP="00B76141">
            <w:pPr>
              <w:pStyle w:val="KeinLeerraum"/>
              <w:jc w:val="right"/>
            </w:pPr>
            <w:r>
              <w:t>7,</w:t>
            </w:r>
            <w:r w:rsidR="00347C9C">
              <w:t>00</w:t>
            </w:r>
          </w:p>
        </w:tc>
        <w:tc>
          <w:tcPr>
            <w:tcW w:w="1134" w:type="dxa"/>
          </w:tcPr>
          <w:p w:rsidR="00347C9C" w:rsidRDefault="00347C9C" w:rsidP="00B76141">
            <w:pPr>
              <w:pStyle w:val="KeinLeerraum"/>
            </w:pPr>
          </w:p>
        </w:tc>
        <w:tc>
          <w:tcPr>
            <w:tcW w:w="2441" w:type="dxa"/>
          </w:tcPr>
          <w:p w:rsidR="00347C9C" w:rsidRDefault="00347C9C" w:rsidP="00B76141">
            <w:pPr>
              <w:pStyle w:val="KeinLeerraum"/>
            </w:pPr>
          </w:p>
        </w:tc>
      </w:tr>
      <w:tr w:rsidR="00347C9C" w:rsidTr="00F66EDF">
        <w:tc>
          <w:tcPr>
            <w:tcW w:w="534" w:type="dxa"/>
          </w:tcPr>
          <w:p w:rsidR="00347C9C" w:rsidRDefault="00F66EDF" w:rsidP="00B76141">
            <w:pPr>
              <w:pStyle w:val="KeinLeerraum"/>
              <w:jc w:val="right"/>
            </w:pPr>
            <w:r>
              <w:t>33</w:t>
            </w:r>
          </w:p>
        </w:tc>
        <w:tc>
          <w:tcPr>
            <w:tcW w:w="3960" w:type="dxa"/>
          </w:tcPr>
          <w:p w:rsidR="00347C9C" w:rsidRDefault="00347C9C" w:rsidP="00B76141">
            <w:pPr>
              <w:pStyle w:val="KeinLeerraum"/>
            </w:pPr>
            <w:r>
              <w:t>Bund-Automatenmarken</w:t>
            </w:r>
          </w:p>
        </w:tc>
        <w:tc>
          <w:tcPr>
            <w:tcW w:w="1143" w:type="dxa"/>
          </w:tcPr>
          <w:p w:rsidR="00347C9C" w:rsidRDefault="00347C9C" w:rsidP="00B76141">
            <w:pPr>
              <w:pStyle w:val="KeinLeerraum"/>
              <w:jc w:val="right"/>
            </w:pPr>
            <w:r>
              <w:t>3,00</w:t>
            </w:r>
          </w:p>
        </w:tc>
        <w:tc>
          <w:tcPr>
            <w:tcW w:w="1134" w:type="dxa"/>
          </w:tcPr>
          <w:p w:rsidR="00347C9C" w:rsidRDefault="00347C9C" w:rsidP="00B76141">
            <w:pPr>
              <w:pStyle w:val="KeinLeerraum"/>
            </w:pPr>
          </w:p>
        </w:tc>
        <w:tc>
          <w:tcPr>
            <w:tcW w:w="2441" w:type="dxa"/>
          </w:tcPr>
          <w:p w:rsidR="00347C9C" w:rsidRDefault="00347C9C" w:rsidP="00B76141">
            <w:pPr>
              <w:pStyle w:val="KeinLeerraum"/>
            </w:pPr>
          </w:p>
        </w:tc>
      </w:tr>
      <w:tr w:rsidR="00347C9C" w:rsidTr="00F66EDF">
        <w:tc>
          <w:tcPr>
            <w:tcW w:w="534" w:type="dxa"/>
          </w:tcPr>
          <w:p w:rsidR="00347C9C" w:rsidRDefault="00F66EDF" w:rsidP="00B76141">
            <w:pPr>
              <w:pStyle w:val="KeinLeerraum"/>
              <w:jc w:val="right"/>
            </w:pPr>
            <w:r>
              <w:t>34</w:t>
            </w:r>
          </w:p>
        </w:tc>
        <w:tc>
          <w:tcPr>
            <w:tcW w:w="3960" w:type="dxa"/>
          </w:tcPr>
          <w:p w:rsidR="00347C9C" w:rsidRDefault="00347C9C" w:rsidP="00B76141">
            <w:pPr>
              <w:pStyle w:val="KeinLeerraum"/>
            </w:pPr>
            <w:r>
              <w:t>DDR-Sondermarken</w:t>
            </w:r>
          </w:p>
        </w:tc>
        <w:tc>
          <w:tcPr>
            <w:tcW w:w="1143" w:type="dxa"/>
          </w:tcPr>
          <w:p w:rsidR="00347C9C" w:rsidRDefault="00347C9C" w:rsidP="00B76141">
            <w:pPr>
              <w:pStyle w:val="KeinLeerraum"/>
              <w:jc w:val="right"/>
            </w:pPr>
            <w:r>
              <w:t>4,00</w:t>
            </w:r>
          </w:p>
        </w:tc>
        <w:tc>
          <w:tcPr>
            <w:tcW w:w="1134" w:type="dxa"/>
          </w:tcPr>
          <w:p w:rsidR="00347C9C" w:rsidRDefault="00347C9C" w:rsidP="00B76141">
            <w:pPr>
              <w:pStyle w:val="KeinLeerraum"/>
            </w:pPr>
          </w:p>
        </w:tc>
        <w:tc>
          <w:tcPr>
            <w:tcW w:w="2441" w:type="dxa"/>
          </w:tcPr>
          <w:p w:rsidR="00347C9C" w:rsidRDefault="00347C9C" w:rsidP="00B76141">
            <w:pPr>
              <w:pStyle w:val="KeinLeerraum"/>
            </w:pPr>
          </w:p>
        </w:tc>
      </w:tr>
      <w:tr w:rsidR="00347C9C" w:rsidTr="00F66EDF">
        <w:tc>
          <w:tcPr>
            <w:tcW w:w="534" w:type="dxa"/>
          </w:tcPr>
          <w:p w:rsidR="00347C9C" w:rsidRDefault="00F66EDF" w:rsidP="00B76141">
            <w:pPr>
              <w:pStyle w:val="KeinLeerraum"/>
              <w:jc w:val="right"/>
            </w:pPr>
            <w:r>
              <w:t>35</w:t>
            </w:r>
          </w:p>
        </w:tc>
        <w:tc>
          <w:tcPr>
            <w:tcW w:w="3960" w:type="dxa"/>
          </w:tcPr>
          <w:p w:rsidR="00347C9C" w:rsidRDefault="00347C9C" w:rsidP="00B76141">
            <w:pPr>
              <w:pStyle w:val="KeinLeerraum"/>
            </w:pPr>
            <w:r>
              <w:t>DDR-De2utsche Post (1989/90)</w:t>
            </w:r>
            <w:r w:rsidR="00F66EDF">
              <w:t xml:space="preserve"> **/°</w:t>
            </w:r>
          </w:p>
        </w:tc>
        <w:tc>
          <w:tcPr>
            <w:tcW w:w="1143" w:type="dxa"/>
          </w:tcPr>
          <w:p w:rsidR="00347C9C" w:rsidRDefault="00347C9C" w:rsidP="00B76141">
            <w:pPr>
              <w:pStyle w:val="KeinLeerraum"/>
              <w:jc w:val="right"/>
            </w:pPr>
            <w:r>
              <w:t>4,00</w:t>
            </w:r>
          </w:p>
        </w:tc>
        <w:tc>
          <w:tcPr>
            <w:tcW w:w="1134" w:type="dxa"/>
          </w:tcPr>
          <w:p w:rsidR="00347C9C" w:rsidRDefault="00347C9C" w:rsidP="00B76141">
            <w:pPr>
              <w:pStyle w:val="KeinLeerraum"/>
            </w:pPr>
          </w:p>
        </w:tc>
        <w:tc>
          <w:tcPr>
            <w:tcW w:w="2441" w:type="dxa"/>
          </w:tcPr>
          <w:p w:rsidR="00347C9C" w:rsidRDefault="00347C9C" w:rsidP="00B76141">
            <w:pPr>
              <w:pStyle w:val="KeinLeerraum"/>
            </w:pPr>
          </w:p>
        </w:tc>
      </w:tr>
      <w:tr w:rsidR="00347C9C" w:rsidTr="00F66EDF">
        <w:tc>
          <w:tcPr>
            <w:tcW w:w="534" w:type="dxa"/>
          </w:tcPr>
          <w:p w:rsidR="00347C9C" w:rsidRDefault="00347C9C" w:rsidP="00B76141">
            <w:pPr>
              <w:pStyle w:val="KeinLeerraum"/>
              <w:jc w:val="right"/>
            </w:pPr>
            <w:r>
              <w:t>28</w:t>
            </w:r>
          </w:p>
        </w:tc>
        <w:tc>
          <w:tcPr>
            <w:tcW w:w="3960" w:type="dxa"/>
          </w:tcPr>
          <w:p w:rsidR="00347C9C" w:rsidRDefault="00347C9C" w:rsidP="00B76141">
            <w:pPr>
              <w:pStyle w:val="KeinLeerraum"/>
            </w:pPr>
            <w:r>
              <w:t>Westberlin Sondermarken</w:t>
            </w:r>
          </w:p>
        </w:tc>
        <w:tc>
          <w:tcPr>
            <w:tcW w:w="1143" w:type="dxa"/>
          </w:tcPr>
          <w:p w:rsidR="00347C9C" w:rsidRDefault="00F66EDF" w:rsidP="00B76141">
            <w:pPr>
              <w:pStyle w:val="KeinLeerraum"/>
              <w:jc w:val="right"/>
            </w:pPr>
            <w:r>
              <w:t>5</w:t>
            </w:r>
            <w:r w:rsidR="00347C9C">
              <w:t>,00</w:t>
            </w:r>
          </w:p>
        </w:tc>
        <w:tc>
          <w:tcPr>
            <w:tcW w:w="1134" w:type="dxa"/>
          </w:tcPr>
          <w:p w:rsidR="00347C9C" w:rsidRDefault="00347C9C" w:rsidP="00B76141">
            <w:pPr>
              <w:pStyle w:val="KeinLeerraum"/>
            </w:pPr>
          </w:p>
        </w:tc>
        <w:tc>
          <w:tcPr>
            <w:tcW w:w="2441" w:type="dxa"/>
          </w:tcPr>
          <w:p w:rsidR="00347C9C" w:rsidRDefault="00347C9C" w:rsidP="00B76141">
            <w:pPr>
              <w:pStyle w:val="KeinLeerraum"/>
            </w:pPr>
          </w:p>
        </w:tc>
      </w:tr>
      <w:tr w:rsidR="00F66EDF" w:rsidTr="00F66EDF">
        <w:tc>
          <w:tcPr>
            <w:tcW w:w="534" w:type="dxa"/>
          </w:tcPr>
          <w:p w:rsidR="00347C9C" w:rsidRDefault="00347C9C" w:rsidP="00B76141">
            <w:pPr>
              <w:pStyle w:val="KeinLeerraum"/>
              <w:jc w:val="right"/>
            </w:pPr>
            <w:r>
              <w:t>29</w:t>
            </w:r>
          </w:p>
        </w:tc>
        <w:tc>
          <w:tcPr>
            <w:tcW w:w="3960" w:type="dxa"/>
          </w:tcPr>
          <w:p w:rsidR="00347C9C" w:rsidRDefault="00347C9C" w:rsidP="00B76141">
            <w:pPr>
              <w:pStyle w:val="KeinLeerraum"/>
            </w:pPr>
            <w:r>
              <w:t>Westberlin-Zuschlagmarken</w:t>
            </w:r>
          </w:p>
        </w:tc>
        <w:tc>
          <w:tcPr>
            <w:tcW w:w="1143" w:type="dxa"/>
          </w:tcPr>
          <w:p w:rsidR="00347C9C" w:rsidRDefault="00347C9C" w:rsidP="00B76141">
            <w:pPr>
              <w:pStyle w:val="KeinLeerraum"/>
              <w:jc w:val="right"/>
            </w:pPr>
            <w:r>
              <w:t>5,00</w:t>
            </w:r>
          </w:p>
        </w:tc>
        <w:tc>
          <w:tcPr>
            <w:tcW w:w="1134" w:type="dxa"/>
          </w:tcPr>
          <w:p w:rsidR="00347C9C" w:rsidRDefault="00347C9C" w:rsidP="00B76141">
            <w:pPr>
              <w:pStyle w:val="KeinLeerraum"/>
            </w:pPr>
          </w:p>
        </w:tc>
        <w:tc>
          <w:tcPr>
            <w:tcW w:w="2441" w:type="dxa"/>
          </w:tcPr>
          <w:p w:rsidR="00347C9C" w:rsidRDefault="00347C9C" w:rsidP="00B76141">
            <w:pPr>
              <w:pStyle w:val="KeinLeerraum"/>
            </w:pPr>
          </w:p>
        </w:tc>
      </w:tr>
      <w:tr w:rsidR="00F66EDF" w:rsidTr="00F66EDF">
        <w:tc>
          <w:tcPr>
            <w:tcW w:w="534" w:type="dxa"/>
          </w:tcPr>
          <w:p w:rsidR="00347C9C" w:rsidRDefault="00347C9C" w:rsidP="00B76141">
            <w:pPr>
              <w:pStyle w:val="KeinLeerraum"/>
              <w:jc w:val="right"/>
            </w:pPr>
            <w:r>
              <w:t>30</w:t>
            </w:r>
          </w:p>
        </w:tc>
        <w:tc>
          <w:tcPr>
            <w:tcW w:w="3960" w:type="dxa"/>
          </w:tcPr>
          <w:p w:rsidR="00347C9C" w:rsidRPr="00D60C8A" w:rsidRDefault="00347C9C" w:rsidP="00B76141">
            <w:r>
              <w:t>Westberlin-Freimarken</w:t>
            </w:r>
          </w:p>
        </w:tc>
        <w:tc>
          <w:tcPr>
            <w:tcW w:w="1143" w:type="dxa"/>
          </w:tcPr>
          <w:p w:rsidR="00347C9C" w:rsidRDefault="00F66EDF" w:rsidP="00B76141">
            <w:pPr>
              <w:pStyle w:val="KeinLeerraum"/>
              <w:jc w:val="right"/>
            </w:pPr>
            <w:r>
              <w:t>5,</w:t>
            </w:r>
            <w:r w:rsidR="00347C9C">
              <w:t>00</w:t>
            </w:r>
          </w:p>
        </w:tc>
        <w:tc>
          <w:tcPr>
            <w:tcW w:w="1134" w:type="dxa"/>
          </w:tcPr>
          <w:p w:rsidR="00347C9C" w:rsidRDefault="00347C9C" w:rsidP="00B76141">
            <w:pPr>
              <w:pStyle w:val="KeinLeerraum"/>
            </w:pPr>
          </w:p>
        </w:tc>
        <w:tc>
          <w:tcPr>
            <w:tcW w:w="2441" w:type="dxa"/>
          </w:tcPr>
          <w:p w:rsidR="00347C9C" w:rsidRDefault="00347C9C" w:rsidP="00B76141">
            <w:pPr>
              <w:pStyle w:val="KeinLeerraum"/>
            </w:pPr>
          </w:p>
        </w:tc>
      </w:tr>
    </w:tbl>
    <w:p w:rsidR="00347C9C" w:rsidRPr="00F66EDF" w:rsidRDefault="00347C9C" w:rsidP="00FB023C">
      <w:pPr>
        <w:pStyle w:val="KeinLeerraum"/>
        <w:rPr>
          <w:sz w:val="16"/>
          <w:szCs w:val="16"/>
        </w:rPr>
      </w:pPr>
    </w:p>
    <w:p w:rsidR="00F66EDF" w:rsidRDefault="00F66EDF" w:rsidP="00FB023C">
      <w:pPr>
        <w:pStyle w:val="KeinLeerraum"/>
        <w:rPr>
          <w:color w:val="548DD4" w:themeColor="text2" w:themeTint="99"/>
          <w:u w:val="single"/>
        </w:rPr>
      </w:pPr>
      <w:r>
        <w:t>Bestellung bit</w:t>
      </w:r>
      <w:r w:rsidR="00E42169">
        <w:t xml:space="preserve">te ausfüllen, Beleg speichern, </w:t>
      </w:r>
      <w:r>
        <w:t xml:space="preserve">danach Liste abschicken an </w:t>
      </w:r>
      <w:hyperlink r:id="rId6" w:history="1">
        <w:r w:rsidRPr="00F5433E">
          <w:rPr>
            <w:rStyle w:val="Hyperlink"/>
            <w:color w:val="6666FF" w:themeColor="hyperlink" w:themeTint="99"/>
          </w:rPr>
          <w:t>briefmarkenhilfe@web.de</w:t>
        </w:r>
      </w:hyperlink>
    </w:p>
    <w:p w:rsidR="00F66EDF" w:rsidRDefault="00F66EDF" w:rsidP="00FB023C">
      <w:pPr>
        <w:pStyle w:val="KeinLeerraum"/>
        <w:rPr>
          <w:color w:val="548DD4" w:themeColor="text2" w:themeTint="99"/>
          <w:u w:val="single"/>
        </w:rPr>
      </w:pPr>
    </w:p>
    <w:p w:rsidR="00F66EDF" w:rsidRDefault="008831D7" w:rsidP="00FB023C">
      <w:pPr>
        <w:pStyle w:val="KeinLeerraum"/>
      </w:pPr>
      <w:r w:rsidRPr="008831D7">
        <w:t>Vorname, Name</w:t>
      </w:r>
      <w:r>
        <w:t>:_______________________</w:t>
      </w:r>
    </w:p>
    <w:p w:rsidR="008831D7" w:rsidRPr="008831D7" w:rsidRDefault="008831D7" w:rsidP="00FB023C">
      <w:pPr>
        <w:pStyle w:val="KeinLeerraum"/>
      </w:pPr>
    </w:p>
    <w:p w:rsidR="00F66EDF" w:rsidRDefault="008831D7" w:rsidP="00FB023C">
      <w:pPr>
        <w:pStyle w:val="KeinLeerraum"/>
      </w:pPr>
      <w:r w:rsidRPr="008831D7">
        <w:t>Straße</w:t>
      </w:r>
      <w:r>
        <w:t xml:space="preserve">:_______________________________      </w:t>
      </w:r>
      <w:r w:rsidRPr="008831D7">
        <w:t>PLZ Ort</w:t>
      </w:r>
      <w:r>
        <w:t>:____________________________________</w:t>
      </w:r>
      <w:r>
        <w:rPr>
          <w:color w:val="548DD4" w:themeColor="text2" w:themeTint="99"/>
          <w:u w:val="single"/>
        </w:rPr>
        <w:t xml:space="preserve"> </w:t>
      </w:r>
    </w:p>
    <w:sectPr w:rsidR="00F66E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3C"/>
    <w:rsid w:val="001C49C0"/>
    <w:rsid w:val="00347C9C"/>
    <w:rsid w:val="00557446"/>
    <w:rsid w:val="008831D7"/>
    <w:rsid w:val="00A37AB5"/>
    <w:rsid w:val="00AE75B2"/>
    <w:rsid w:val="00E42169"/>
    <w:rsid w:val="00F66EDF"/>
    <w:rsid w:val="00FB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02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023C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FB023C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FB0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66E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02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023C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FB023C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FB0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66E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iefmarkenhilfe@web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Schuchardt</dc:creator>
  <cp:lastModifiedBy>Blanka Schuchardt</cp:lastModifiedBy>
  <cp:revision>2</cp:revision>
  <dcterms:created xsi:type="dcterms:W3CDTF">2026-03-15T13:06:00Z</dcterms:created>
  <dcterms:modified xsi:type="dcterms:W3CDTF">2026-03-15T13:06:00Z</dcterms:modified>
</cp:coreProperties>
</file>